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98E9F" w14:textId="0B3AD729" w:rsidR="00B2459C" w:rsidRDefault="00B2459C" w:rsidP="00B2459C">
      <w:pPr>
        <w:shd w:val="clear" w:color="auto" w:fill="FFFFFF"/>
        <w:spacing w:after="120" w:line="240" w:lineRule="auto"/>
        <w:rPr>
          <w:rFonts w:eastAsia="Times New Roman"/>
          <w:i/>
          <w:iCs/>
          <w:color w:val="000000"/>
          <w:lang w:val="en-US"/>
        </w:rPr>
      </w:pPr>
      <w:r w:rsidRPr="00B2459C">
        <w:rPr>
          <w:rFonts w:eastAsia="Times New Roman"/>
          <w:color w:val="000000"/>
          <w:lang w:val="en-US"/>
        </w:rPr>
        <w:t>Empowering Pain Research: Leveraging PCORI for Funding and Stakeholder Engagement</w:t>
      </w:r>
      <w:r>
        <w:rPr>
          <w:rFonts w:eastAsia="Times New Roman"/>
          <w:color w:val="000000"/>
          <w:lang w:val="en-US"/>
        </w:rPr>
        <w:br/>
      </w:r>
      <w:r w:rsidRPr="00B2459C">
        <w:rPr>
          <w:rFonts w:eastAsia="Times New Roman"/>
          <w:i/>
          <w:iCs/>
          <w:color w:val="000000"/>
          <w:lang w:val="en-US"/>
        </w:rPr>
        <w:t>April 29, 2025</w:t>
      </w:r>
    </w:p>
    <w:p w14:paraId="3CAE65D1" w14:textId="77777777" w:rsidR="00B2459C" w:rsidRPr="00B2459C" w:rsidRDefault="00B2459C" w:rsidP="00B2459C">
      <w:pPr>
        <w:shd w:val="clear" w:color="auto" w:fill="FFFFFF"/>
        <w:spacing w:after="120" w:line="240" w:lineRule="auto"/>
        <w:rPr>
          <w:rFonts w:eastAsia="Times New Roman"/>
          <w:i/>
          <w:iCs/>
          <w:color w:val="000000"/>
          <w:lang w:val="en-US"/>
        </w:rPr>
      </w:pPr>
    </w:p>
    <w:p w14:paraId="33BB48BF" w14:textId="5F412306" w:rsidR="00B2459C" w:rsidRDefault="00B2459C" w:rsidP="00B2459C">
      <w:pPr>
        <w:shd w:val="clear" w:color="auto" w:fill="FFFFFF"/>
        <w:spacing w:after="120" w:line="240" w:lineRule="auto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color w:val="000000"/>
          <w:lang w:val="en-US"/>
        </w:rPr>
        <w:t>1:00p</w:t>
      </w:r>
      <w:r>
        <w:rPr>
          <w:rFonts w:eastAsia="Times New Roman"/>
          <w:color w:val="000000"/>
          <w:lang w:val="en-US"/>
        </w:rPr>
        <w:tab/>
      </w:r>
      <w:r>
        <w:rPr>
          <w:rFonts w:eastAsia="Times New Roman"/>
          <w:color w:val="000000"/>
          <w:lang w:val="en-US"/>
        </w:rPr>
        <w:tab/>
        <w:t>Workshop start</w:t>
      </w:r>
    </w:p>
    <w:p w14:paraId="32E2A952" w14:textId="77777777" w:rsidR="00B2459C" w:rsidRDefault="00B2459C" w:rsidP="00B2459C">
      <w:pPr>
        <w:shd w:val="clear" w:color="auto" w:fill="FFFFFF"/>
        <w:spacing w:line="240" w:lineRule="auto"/>
        <w:ind w:left="720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color w:val="000000"/>
          <w:lang w:val="en-US"/>
        </w:rPr>
        <w:t>Welcome and Introduction</w:t>
      </w:r>
    </w:p>
    <w:p w14:paraId="3C8671C7" w14:textId="77777777" w:rsidR="00B2459C" w:rsidRPr="00CF0859" w:rsidRDefault="00B2459C" w:rsidP="00B2459C">
      <w:pPr>
        <w:shd w:val="clear" w:color="auto" w:fill="FFFFFF"/>
        <w:spacing w:after="120" w:line="240" w:lineRule="auto"/>
        <w:ind w:left="720"/>
        <w:rPr>
          <w:rFonts w:eastAsia="Times New Roman"/>
          <w:i/>
          <w:iCs/>
          <w:color w:val="000000"/>
          <w:lang w:val="en-US"/>
        </w:rPr>
      </w:pPr>
      <w:r w:rsidRPr="00CF0859">
        <w:rPr>
          <w:rFonts w:eastAsia="Times New Roman"/>
          <w:i/>
          <w:iCs/>
          <w:color w:val="000000"/>
          <w:lang w:val="en-US"/>
        </w:rPr>
        <w:t>Mark Bicket</w:t>
      </w:r>
    </w:p>
    <w:p w14:paraId="0CC7A19C" w14:textId="77777777" w:rsidR="00B2459C" w:rsidRDefault="00B2459C" w:rsidP="00B2459C">
      <w:pPr>
        <w:shd w:val="clear" w:color="auto" w:fill="FFFFFF"/>
        <w:spacing w:line="240" w:lineRule="auto"/>
        <w:ind w:left="720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color w:val="000000"/>
          <w:lang w:val="en-US"/>
        </w:rPr>
        <w:t>Insider Advice: A Guide to Navigating PCORI</w:t>
      </w:r>
      <w:r>
        <w:rPr>
          <w:rFonts w:eastAsia="Times New Roman"/>
          <w:color w:val="000000"/>
          <w:lang w:val="en-US"/>
        </w:rPr>
        <w:t xml:space="preserve"> </w:t>
      </w:r>
    </w:p>
    <w:p w14:paraId="618F87A1" w14:textId="77777777" w:rsidR="00B2459C" w:rsidRPr="00CF0859" w:rsidRDefault="00B2459C" w:rsidP="00B2459C">
      <w:pPr>
        <w:shd w:val="clear" w:color="auto" w:fill="FFFFFF"/>
        <w:spacing w:after="120" w:line="240" w:lineRule="auto"/>
        <w:ind w:left="720"/>
        <w:rPr>
          <w:rFonts w:eastAsia="Times New Roman"/>
          <w:i/>
          <w:iCs/>
          <w:color w:val="000000"/>
          <w:lang w:val="en-US"/>
        </w:rPr>
      </w:pPr>
      <w:r w:rsidRPr="00EE38A0">
        <w:rPr>
          <w:rFonts w:eastAsia="Times New Roman"/>
          <w:i/>
          <w:iCs/>
          <w:color w:val="000000"/>
          <w:lang w:val="en-US"/>
        </w:rPr>
        <w:t>Jillian Nowlin</w:t>
      </w:r>
      <w:r w:rsidRPr="00CF0859">
        <w:rPr>
          <w:rFonts w:eastAsia="Times New Roman"/>
          <w:i/>
          <w:iCs/>
          <w:color w:val="000000"/>
          <w:lang w:val="en-US"/>
        </w:rPr>
        <w:t xml:space="preserve">, </w:t>
      </w:r>
      <w:r w:rsidRPr="00EE38A0">
        <w:rPr>
          <w:rFonts w:eastAsia="Times New Roman"/>
          <w:i/>
          <w:iCs/>
          <w:color w:val="000000"/>
          <w:lang w:val="en-US"/>
        </w:rPr>
        <w:t>Danielle Riley</w:t>
      </w:r>
    </w:p>
    <w:p w14:paraId="5A5320E6" w14:textId="77777777" w:rsidR="00B2459C" w:rsidRDefault="00B2459C" w:rsidP="00B2459C">
      <w:pPr>
        <w:shd w:val="clear" w:color="auto" w:fill="FFFFFF"/>
        <w:spacing w:line="240" w:lineRule="auto"/>
        <w:ind w:left="720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color w:val="000000"/>
          <w:lang w:val="en-US"/>
        </w:rPr>
        <w:t>Investigator Insights: Leading PCORI-Funded Projects for Pain</w:t>
      </w:r>
    </w:p>
    <w:p w14:paraId="42220999" w14:textId="77777777" w:rsidR="00B2459C" w:rsidRDefault="00B2459C" w:rsidP="00B2459C">
      <w:pPr>
        <w:shd w:val="clear" w:color="auto" w:fill="FFFFFF"/>
        <w:spacing w:after="120" w:line="240" w:lineRule="auto"/>
        <w:ind w:left="720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i/>
          <w:iCs/>
          <w:color w:val="000000"/>
          <w:lang w:val="en-US"/>
        </w:rPr>
        <w:t>Erin Krebs</w:t>
      </w:r>
    </w:p>
    <w:p w14:paraId="2ED6F798" w14:textId="77777777" w:rsidR="00B2459C" w:rsidRDefault="00B2459C" w:rsidP="00B2459C">
      <w:pPr>
        <w:shd w:val="clear" w:color="auto" w:fill="FFFFFF"/>
        <w:spacing w:line="240" w:lineRule="auto"/>
        <w:ind w:left="720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color w:val="000000"/>
          <w:lang w:val="en-US"/>
        </w:rPr>
        <w:t>Planning for Meaningful Patient Engagement: Examples from Funded Studies</w:t>
      </w:r>
    </w:p>
    <w:p w14:paraId="07E540DD" w14:textId="77777777" w:rsidR="00B2459C" w:rsidRPr="00CF0859" w:rsidRDefault="00B2459C" w:rsidP="00B2459C">
      <w:pPr>
        <w:shd w:val="clear" w:color="auto" w:fill="FFFFFF"/>
        <w:spacing w:after="120" w:line="240" w:lineRule="auto"/>
        <w:ind w:left="720"/>
        <w:rPr>
          <w:rFonts w:eastAsia="Times New Roman"/>
          <w:i/>
          <w:iCs/>
          <w:color w:val="000000"/>
          <w:lang w:val="en-US"/>
        </w:rPr>
      </w:pPr>
      <w:r w:rsidRPr="00EE38A0">
        <w:rPr>
          <w:rFonts w:eastAsia="Times New Roman"/>
          <w:i/>
          <w:iCs/>
          <w:color w:val="000000"/>
          <w:lang w:val="en-US"/>
        </w:rPr>
        <w:t>Erin Krebs</w:t>
      </w:r>
      <w:r w:rsidRPr="00CF0859">
        <w:rPr>
          <w:rFonts w:eastAsia="Times New Roman"/>
          <w:i/>
          <w:iCs/>
          <w:color w:val="000000"/>
          <w:lang w:val="en-US"/>
        </w:rPr>
        <w:t xml:space="preserve">, Beth </w:t>
      </w:r>
      <w:proofErr w:type="spellStart"/>
      <w:r w:rsidRPr="00EE38A0">
        <w:rPr>
          <w:rFonts w:eastAsia="Times New Roman"/>
          <w:i/>
          <w:iCs/>
          <w:color w:val="000000"/>
          <w:lang w:val="en-US"/>
        </w:rPr>
        <w:t>Darnall</w:t>
      </w:r>
      <w:proofErr w:type="spellEnd"/>
      <w:r w:rsidRPr="00CF0859">
        <w:rPr>
          <w:rFonts w:eastAsia="Times New Roman"/>
          <w:i/>
          <w:iCs/>
          <w:color w:val="000000"/>
          <w:lang w:val="en-US"/>
        </w:rPr>
        <w:t xml:space="preserve">, Mark </w:t>
      </w:r>
      <w:r w:rsidRPr="00EE38A0">
        <w:rPr>
          <w:rFonts w:eastAsia="Times New Roman"/>
          <w:i/>
          <w:iCs/>
          <w:color w:val="000000"/>
          <w:lang w:val="en-US"/>
        </w:rPr>
        <w:t>Bicket</w:t>
      </w:r>
    </w:p>
    <w:p w14:paraId="00F60C12" w14:textId="77777777" w:rsidR="00B2459C" w:rsidRDefault="00B2459C" w:rsidP="00B2459C">
      <w:pPr>
        <w:shd w:val="clear" w:color="auto" w:fill="FFFFFF"/>
        <w:spacing w:line="240" w:lineRule="auto"/>
        <w:ind w:left="720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color w:val="000000"/>
          <w:lang w:val="en-US"/>
        </w:rPr>
        <w:t>Real-World Strategies</w:t>
      </w:r>
      <w:r>
        <w:rPr>
          <w:rFonts w:eastAsia="Times New Roman"/>
          <w:color w:val="000000"/>
          <w:lang w:val="en-US"/>
        </w:rPr>
        <w:t xml:space="preserve"> Panel Q&amp;A</w:t>
      </w:r>
      <w:r w:rsidRPr="00EE38A0">
        <w:rPr>
          <w:rFonts w:eastAsia="Times New Roman"/>
          <w:color w:val="000000"/>
          <w:lang w:val="en-US"/>
        </w:rPr>
        <w:t>: Practical Tips for Patient Engagement in Pain Research from Patient Partners</w:t>
      </w:r>
      <w:r>
        <w:rPr>
          <w:rFonts w:eastAsia="Times New Roman"/>
          <w:color w:val="000000"/>
          <w:lang w:val="en-US"/>
        </w:rPr>
        <w:t>, PIs, and PCORI</w:t>
      </w:r>
    </w:p>
    <w:p w14:paraId="7A39C156" w14:textId="77777777" w:rsidR="00B2459C" w:rsidRPr="0055586D" w:rsidRDefault="00B2459C" w:rsidP="00B2459C">
      <w:pPr>
        <w:shd w:val="clear" w:color="auto" w:fill="FFFFFF"/>
        <w:spacing w:after="120" w:line="240" w:lineRule="auto"/>
        <w:ind w:left="720"/>
        <w:rPr>
          <w:rFonts w:eastAsia="Times New Roman"/>
          <w:i/>
          <w:iCs/>
          <w:color w:val="000000"/>
          <w:lang w:val="en-US"/>
        </w:rPr>
      </w:pPr>
      <w:r w:rsidRPr="0055586D">
        <w:rPr>
          <w:rFonts w:eastAsia="Times New Roman"/>
          <w:i/>
          <w:iCs/>
          <w:color w:val="000000"/>
          <w:lang w:val="en-US"/>
        </w:rPr>
        <w:t>Chris</w:t>
      </w:r>
      <w:r>
        <w:rPr>
          <w:rFonts w:eastAsia="Times New Roman"/>
          <w:i/>
          <w:iCs/>
          <w:color w:val="000000"/>
          <w:lang w:val="en-US"/>
        </w:rPr>
        <w:t>tin</w:t>
      </w:r>
      <w:r w:rsidRPr="0055586D">
        <w:rPr>
          <w:rFonts w:eastAsia="Times New Roman"/>
          <w:i/>
          <w:iCs/>
          <w:color w:val="000000"/>
          <w:lang w:val="en-US"/>
        </w:rPr>
        <w:t xml:space="preserve"> Veasley, Beth </w:t>
      </w:r>
      <w:proofErr w:type="spellStart"/>
      <w:r w:rsidRPr="0055586D">
        <w:rPr>
          <w:rFonts w:eastAsia="Times New Roman"/>
          <w:i/>
          <w:iCs/>
          <w:color w:val="000000"/>
          <w:lang w:val="en-US"/>
        </w:rPr>
        <w:t>Darnall</w:t>
      </w:r>
      <w:proofErr w:type="spellEnd"/>
      <w:r w:rsidRPr="0055586D">
        <w:rPr>
          <w:rFonts w:eastAsia="Times New Roman"/>
          <w:i/>
          <w:iCs/>
          <w:color w:val="000000"/>
          <w:lang w:val="en-US"/>
        </w:rPr>
        <w:t>, Jillian Nowlin, Danielle Riley</w:t>
      </w:r>
    </w:p>
    <w:p w14:paraId="14BB064B" w14:textId="77777777" w:rsidR="00B2459C" w:rsidRDefault="00B2459C" w:rsidP="00B2459C">
      <w:pPr>
        <w:shd w:val="clear" w:color="auto" w:fill="FFFFFF"/>
        <w:spacing w:after="120" w:line="240" w:lineRule="auto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2:20 pm</w:t>
      </w:r>
      <w:r>
        <w:rPr>
          <w:rFonts w:eastAsia="Times New Roman"/>
          <w:color w:val="000000"/>
          <w:lang w:val="en-US"/>
        </w:rPr>
        <w:tab/>
      </w:r>
      <w:r w:rsidRPr="00EE38A0">
        <w:rPr>
          <w:rFonts w:eastAsia="Times New Roman"/>
          <w:color w:val="000000"/>
          <w:lang w:val="en-US"/>
        </w:rPr>
        <w:t>Break for coffee and networking</w:t>
      </w:r>
      <w:r>
        <w:rPr>
          <w:rFonts w:eastAsia="Times New Roman"/>
          <w:color w:val="000000"/>
          <w:lang w:val="en-US"/>
        </w:rPr>
        <w:t xml:space="preserve"> – 15 minutes</w:t>
      </w:r>
    </w:p>
    <w:p w14:paraId="65ED289C" w14:textId="77777777" w:rsidR="00B2459C" w:rsidRDefault="00B2459C" w:rsidP="00B2459C">
      <w:pPr>
        <w:shd w:val="clear" w:color="auto" w:fill="FFFFFF"/>
        <w:spacing w:line="240" w:lineRule="auto"/>
        <w:ind w:left="720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color w:val="000000"/>
          <w:lang w:val="en-US"/>
        </w:rPr>
        <w:t>Comparative Effectiveness &amp; Pain Research: PCORI’s Perspective</w:t>
      </w:r>
    </w:p>
    <w:p w14:paraId="563BDFCF" w14:textId="77777777" w:rsidR="00B2459C" w:rsidRPr="00CF0859" w:rsidRDefault="00B2459C" w:rsidP="00B2459C">
      <w:pPr>
        <w:shd w:val="clear" w:color="auto" w:fill="FFFFFF"/>
        <w:spacing w:after="120" w:line="240" w:lineRule="auto"/>
        <w:ind w:left="720"/>
        <w:rPr>
          <w:rFonts w:eastAsia="Times New Roman"/>
          <w:i/>
          <w:iCs/>
          <w:color w:val="000000"/>
          <w:lang w:val="en-US"/>
        </w:rPr>
      </w:pPr>
      <w:r w:rsidRPr="00EE38A0">
        <w:rPr>
          <w:rFonts w:eastAsia="Times New Roman"/>
          <w:i/>
          <w:iCs/>
          <w:color w:val="000000"/>
          <w:lang w:val="en-US"/>
        </w:rPr>
        <w:t>Jillian Nowlin</w:t>
      </w:r>
      <w:r w:rsidRPr="00CF0859">
        <w:rPr>
          <w:rFonts w:eastAsia="Times New Roman"/>
          <w:i/>
          <w:iCs/>
          <w:color w:val="000000"/>
          <w:lang w:val="en-US"/>
        </w:rPr>
        <w:t xml:space="preserve">, </w:t>
      </w:r>
      <w:r w:rsidRPr="00EE38A0">
        <w:rPr>
          <w:rFonts w:eastAsia="Times New Roman"/>
          <w:i/>
          <w:iCs/>
          <w:color w:val="000000"/>
          <w:lang w:val="en-US"/>
        </w:rPr>
        <w:t>Danielle Riley</w:t>
      </w:r>
    </w:p>
    <w:p w14:paraId="5205DAB2" w14:textId="77777777" w:rsidR="00B2459C" w:rsidRDefault="00B2459C" w:rsidP="00B2459C">
      <w:pPr>
        <w:shd w:val="clear" w:color="auto" w:fill="FFFFFF"/>
        <w:spacing w:line="240" w:lineRule="auto"/>
        <w:ind w:left="720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color w:val="000000"/>
          <w:lang w:val="en-US"/>
        </w:rPr>
        <w:t>Framing Questions for Pain: Examples from Funded Studies</w:t>
      </w:r>
      <w:r>
        <w:rPr>
          <w:rFonts w:eastAsia="Times New Roman"/>
          <w:color w:val="000000"/>
          <w:lang w:val="en-US"/>
        </w:rPr>
        <w:t xml:space="preserve"> followed by Panel Q&amp;A</w:t>
      </w:r>
    </w:p>
    <w:p w14:paraId="45A3B7FB" w14:textId="77777777" w:rsidR="00B2459C" w:rsidRPr="00CF0859" w:rsidRDefault="00B2459C" w:rsidP="00B2459C">
      <w:pPr>
        <w:shd w:val="clear" w:color="auto" w:fill="FFFFFF"/>
        <w:spacing w:after="120" w:line="240" w:lineRule="auto"/>
        <w:ind w:left="720"/>
        <w:rPr>
          <w:rFonts w:eastAsia="Times New Roman"/>
          <w:i/>
          <w:iCs/>
          <w:color w:val="000000"/>
          <w:lang w:val="en-US"/>
        </w:rPr>
      </w:pPr>
      <w:r w:rsidRPr="00EE38A0">
        <w:rPr>
          <w:rFonts w:eastAsia="Times New Roman"/>
          <w:i/>
          <w:iCs/>
          <w:color w:val="000000"/>
          <w:lang w:val="en-US"/>
        </w:rPr>
        <w:t>Erin Krebs</w:t>
      </w:r>
      <w:r w:rsidRPr="00CF0859">
        <w:rPr>
          <w:rFonts w:eastAsia="Times New Roman"/>
          <w:i/>
          <w:iCs/>
          <w:color w:val="000000"/>
          <w:lang w:val="en-US"/>
        </w:rPr>
        <w:t xml:space="preserve">, Beth </w:t>
      </w:r>
      <w:proofErr w:type="spellStart"/>
      <w:r w:rsidRPr="00EE38A0">
        <w:rPr>
          <w:rFonts w:eastAsia="Times New Roman"/>
          <w:i/>
          <w:iCs/>
          <w:color w:val="000000"/>
          <w:lang w:val="en-US"/>
        </w:rPr>
        <w:t>Darnall</w:t>
      </w:r>
      <w:proofErr w:type="spellEnd"/>
      <w:r w:rsidRPr="00CF0859">
        <w:rPr>
          <w:rFonts w:eastAsia="Times New Roman"/>
          <w:i/>
          <w:iCs/>
          <w:color w:val="000000"/>
          <w:lang w:val="en-US"/>
        </w:rPr>
        <w:t xml:space="preserve">, Mark </w:t>
      </w:r>
      <w:r w:rsidRPr="00EE38A0">
        <w:rPr>
          <w:rFonts w:eastAsia="Times New Roman"/>
          <w:i/>
          <w:iCs/>
          <w:color w:val="000000"/>
          <w:lang w:val="en-US"/>
        </w:rPr>
        <w:t>Bicket</w:t>
      </w:r>
    </w:p>
    <w:p w14:paraId="34D5DF71" w14:textId="77777777" w:rsidR="00B2459C" w:rsidRDefault="00B2459C" w:rsidP="00B2459C">
      <w:pPr>
        <w:shd w:val="clear" w:color="auto" w:fill="FFFFFF"/>
        <w:spacing w:line="240" w:lineRule="auto"/>
        <w:ind w:left="720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color w:val="000000"/>
          <w:lang w:val="en-US"/>
        </w:rPr>
        <w:t>Voices of Experience in Pain Research</w:t>
      </w:r>
      <w:r>
        <w:rPr>
          <w:rFonts w:eastAsia="Times New Roman"/>
          <w:color w:val="000000"/>
          <w:lang w:val="en-US"/>
        </w:rPr>
        <w:t xml:space="preserve"> followed by Panel Questions &amp; Answers </w:t>
      </w:r>
    </w:p>
    <w:p w14:paraId="0BE9C1EE" w14:textId="77777777" w:rsidR="00B2459C" w:rsidRDefault="00B2459C" w:rsidP="00B2459C">
      <w:pPr>
        <w:shd w:val="clear" w:color="auto" w:fill="FFFFFF"/>
        <w:spacing w:after="120" w:line="240" w:lineRule="auto"/>
        <w:ind w:left="720"/>
        <w:rPr>
          <w:rFonts w:eastAsia="Times New Roman"/>
          <w:i/>
          <w:iCs/>
          <w:color w:val="000000"/>
          <w:lang w:val="en-US"/>
        </w:rPr>
      </w:pPr>
      <w:r w:rsidRPr="0055586D">
        <w:rPr>
          <w:rFonts w:eastAsia="Times New Roman"/>
          <w:i/>
          <w:iCs/>
          <w:color w:val="000000"/>
          <w:lang w:val="en-US"/>
        </w:rPr>
        <w:t>Chris</w:t>
      </w:r>
      <w:r>
        <w:rPr>
          <w:rFonts w:eastAsia="Times New Roman"/>
          <w:i/>
          <w:iCs/>
          <w:color w:val="000000"/>
          <w:lang w:val="en-US"/>
        </w:rPr>
        <w:t>tin</w:t>
      </w:r>
      <w:r w:rsidRPr="0055586D">
        <w:rPr>
          <w:rFonts w:eastAsia="Times New Roman"/>
          <w:i/>
          <w:iCs/>
          <w:color w:val="000000"/>
          <w:lang w:val="en-US"/>
        </w:rPr>
        <w:t xml:space="preserve"> Veasley</w:t>
      </w:r>
    </w:p>
    <w:p w14:paraId="21C16CB4" w14:textId="77777777" w:rsidR="00B2459C" w:rsidRDefault="00B2459C" w:rsidP="00B2459C">
      <w:pPr>
        <w:shd w:val="clear" w:color="auto" w:fill="FFFFFF"/>
        <w:spacing w:line="240" w:lineRule="auto"/>
        <w:ind w:left="720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color w:val="000000"/>
          <w:lang w:val="en-US"/>
        </w:rPr>
        <w:t>Patient Engagement vs. Patient Centeredness: Comparisons, Contrasts, and </w:t>
      </w:r>
      <w:r>
        <w:rPr>
          <w:rFonts w:eastAsia="Times New Roman"/>
          <w:color w:val="000000"/>
          <w:lang w:val="en-US"/>
        </w:rPr>
        <w:t>Considerations</w:t>
      </w:r>
    </w:p>
    <w:p w14:paraId="1473F36F" w14:textId="77777777" w:rsidR="00B2459C" w:rsidRDefault="00B2459C" w:rsidP="00B2459C">
      <w:pPr>
        <w:shd w:val="clear" w:color="auto" w:fill="FFFFFF"/>
        <w:spacing w:after="120" w:line="240" w:lineRule="auto"/>
        <w:ind w:left="720"/>
        <w:rPr>
          <w:rFonts w:eastAsia="Times New Roman"/>
          <w:i/>
          <w:iCs/>
          <w:color w:val="000000"/>
          <w:lang w:val="en-US"/>
        </w:rPr>
      </w:pPr>
      <w:r w:rsidRPr="00EE38A0">
        <w:rPr>
          <w:rFonts w:eastAsia="Times New Roman"/>
          <w:i/>
          <w:iCs/>
          <w:color w:val="000000"/>
          <w:lang w:val="en-US"/>
        </w:rPr>
        <w:t>Jillian Nowlin</w:t>
      </w:r>
      <w:r w:rsidRPr="00CF0859">
        <w:rPr>
          <w:rFonts w:eastAsia="Times New Roman"/>
          <w:i/>
          <w:iCs/>
          <w:color w:val="000000"/>
          <w:lang w:val="en-US"/>
        </w:rPr>
        <w:t xml:space="preserve">, </w:t>
      </w:r>
      <w:r w:rsidRPr="00EE38A0">
        <w:rPr>
          <w:rFonts w:eastAsia="Times New Roman"/>
          <w:i/>
          <w:iCs/>
          <w:color w:val="000000"/>
          <w:lang w:val="en-US"/>
        </w:rPr>
        <w:t>Danielle Riley</w:t>
      </w:r>
    </w:p>
    <w:p w14:paraId="3F4EAC16" w14:textId="77777777" w:rsidR="00B2459C" w:rsidRDefault="00B2459C" w:rsidP="00B2459C">
      <w:pPr>
        <w:shd w:val="clear" w:color="auto" w:fill="FFFFFF"/>
        <w:spacing w:line="240" w:lineRule="auto"/>
        <w:ind w:left="720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Patient Engagement Panel Q&amp;A</w:t>
      </w:r>
    </w:p>
    <w:p w14:paraId="482C9BC3" w14:textId="77777777" w:rsidR="00B2459C" w:rsidRPr="00CE703E" w:rsidRDefault="00B2459C" w:rsidP="00B2459C">
      <w:pPr>
        <w:shd w:val="clear" w:color="auto" w:fill="FFFFFF"/>
        <w:spacing w:after="120" w:line="240" w:lineRule="auto"/>
        <w:ind w:left="720"/>
        <w:rPr>
          <w:rFonts w:eastAsia="Times New Roman"/>
          <w:i/>
          <w:iCs/>
          <w:color w:val="000000"/>
          <w:lang w:val="en-US"/>
        </w:rPr>
      </w:pPr>
      <w:r w:rsidRPr="00CE703E">
        <w:rPr>
          <w:rFonts w:eastAsia="Times New Roman"/>
          <w:i/>
          <w:iCs/>
          <w:color w:val="000000"/>
          <w:lang w:val="en-US"/>
        </w:rPr>
        <w:t xml:space="preserve">Jillian Nowlin, Danielle Riley, Erin Krebs, Beth </w:t>
      </w:r>
      <w:proofErr w:type="spellStart"/>
      <w:r w:rsidRPr="00CE703E">
        <w:rPr>
          <w:rFonts w:eastAsia="Times New Roman"/>
          <w:i/>
          <w:iCs/>
          <w:color w:val="000000"/>
          <w:lang w:val="en-US"/>
        </w:rPr>
        <w:t>Darnall</w:t>
      </w:r>
      <w:proofErr w:type="spellEnd"/>
    </w:p>
    <w:p w14:paraId="72606486" w14:textId="77777777" w:rsidR="00B2459C" w:rsidRDefault="00B2459C" w:rsidP="00B2459C">
      <w:pPr>
        <w:shd w:val="clear" w:color="auto" w:fill="FFFFFF"/>
        <w:spacing w:line="240" w:lineRule="auto"/>
        <w:ind w:left="720"/>
        <w:rPr>
          <w:rFonts w:eastAsia="Times New Roman"/>
          <w:color w:val="000000"/>
          <w:lang w:val="en-US"/>
        </w:rPr>
      </w:pPr>
      <w:r w:rsidRPr="00EE38A0">
        <w:rPr>
          <w:rFonts w:eastAsia="Times New Roman"/>
          <w:color w:val="000000"/>
          <w:lang w:val="en-US"/>
        </w:rPr>
        <w:t>Key Takeaways for Pain Research with PCORI</w:t>
      </w:r>
    </w:p>
    <w:p w14:paraId="76FD5CF7" w14:textId="77777777" w:rsidR="00B2459C" w:rsidRPr="00CF0859" w:rsidRDefault="00B2459C" w:rsidP="00B2459C">
      <w:pPr>
        <w:shd w:val="clear" w:color="auto" w:fill="FFFFFF"/>
        <w:spacing w:after="120" w:line="240" w:lineRule="auto"/>
        <w:ind w:left="720"/>
        <w:rPr>
          <w:rFonts w:eastAsia="Times New Roman"/>
          <w:i/>
          <w:iCs/>
          <w:color w:val="000000"/>
          <w:lang w:val="en-US"/>
        </w:rPr>
      </w:pPr>
      <w:r w:rsidRPr="00CF0859">
        <w:rPr>
          <w:rFonts w:eastAsia="Times New Roman"/>
          <w:i/>
          <w:iCs/>
          <w:color w:val="000000"/>
          <w:lang w:val="en-US"/>
        </w:rPr>
        <w:t>Mark Bicket</w:t>
      </w:r>
    </w:p>
    <w:p w14:paraId="6DE13F57" w14:textId="35FDA8CA" w:rsidR="00A13C36" w:rsidRDefault="00B2459C" w:rsidP="00B2459C">
      <w:pPr>
        <w:shd w:val="clear" w:color="auto" w:fill="FFFFFF"/>
        <w:spacing w:line="240" w:lineRule="auto"/>
      </w:pPr>
      <w:r>
        <w:rPr>
          <w:rFonts w:eastAsia="Times New Roman"/>
          <w:color w:val="000000"/>
          <w:lang w:val="en-US"/>
        </w:rPr>
        <w:t>4:30 pm</w:t>
      </w:r>
      <w:r>
        <w:rPr>
          <w:rFonts w:eastAsia="Times New Roman"/>
          <w:color w:val="000000"/>
          <w:lang w:val="en-US"/>
        </w:rPr>
        <w:tab/>
        <w:t>Adjour</w:t>
      </w:r>
      <w:r>
        <w:rPr>
          <w:rFonts w:eastAsia="Times New Roman"/>
          <w:color w:val="000000"/>
          <w:lang w:val="en-US"/>
        </w:rPr>
        <w:t>n</w:t>
      </w:r>
    </w:p>
    <w:sectPr w:rsidR="00A13C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B554" w14:textId="77777777" w:rsidR="00B2459C" w:rsidRDefault="00B24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B3C4" w14:textId="77777777" w:rsidR="00B2459C" w:rsidRDefault="00B24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B425" w14:textId="77777777" w:rsidR="00B2459C" w:rsidRDefault="00B2459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CFBC8" w14:textId="77777777" w:rsidR="00B2459C" w:rsidRDefault="00B24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634C" w14:textId="77777777" w:rsidR="00B2459C" w:rsidRDefault="00B24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2047" w14:textId="77777777" w:rsidR="00B2459C" w:rsidRDefault="00B24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9C"/>
    <w:rsid w:val="00126C10"/>
    <w:rsid w:val="008E0CFB"/>
    <w:rsid w:val="00A13C36"/>
    <w:rsid w:val="00B2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E6FC"/>
  <w15:chartTrackingRefBased/>
  <w15:docId w15:val="{1AD321BC-2734-4206-A544-B7260C9D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59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5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5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5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5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5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5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5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5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5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5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4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59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4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5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4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5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5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9C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45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9C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Michigan Medicine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Bicket, Mark</dc:creator>
  <cp:keywords/>
  <dc:description/>
  <cp:lastModifiedBy>Bicket, Mark</cp:lastModifiedBy>
  <cp:revision>1</cp:revision>
  <dcterms:created xsi:type="dcterms:W3CDTF">2025-03-19T13:07:00Z</dcterms:created>
  <dcterms:modified xsi:type="dcterms:W3CDTF">2025-03-19T13:09:00Z</dcterms:modified>
</cp:coreProperties>
</file>